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B1158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Comunicado de Prensa</w:t>
      </w:r>
    </w:p>
    <w:p w14:paraId="2B854845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Julio de 2025</w:t>
      </w:r>
    </w:p>
    <w:p w14:paraId="333236BD" w14:textId="77777777" w:rsidR="00B34603" w:rsidRPr="00554B7D" w:rsidRDefault="00554B7D">
      <w:pPr>
        <w:rPr>
          <w:rFonts w:ascii="Aptos" w:hAnsi="Aptos"/>
          <w:b/>
          <w:bCs/>
        </w:rPr>
      </w:pPr>
      <w:r w:rsidRPr="00554B7D">
        <w:rPr>
          <w:rFonts w:ascii="Aptos" w:hAnsi="Aptos"/>
          <w:b/>
          <w:bCs/>
        </w:rPr>
        <w:t>El Día Internacional del Uso Racional de los Medicamentos se celebrará los días 7 y 8 de julio de 2025.</w:t>
      </w:r>
    </w:p>
    <w:p w14:paraId="286AC8ED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 xml:space="preserve">La Sociedad Internacional para Mejorar el Uso de los Medicamentos y [Inserte el nombre de su </w:t>
      </w:r>
      <w:r w:rsidRPr="00554B7D">
        <w:rPr>
          <w:rFonts w:ascii="Aptos" w:hAnsi="Aptos"/>
        </w:rPr>
        <w:t>organización local] se complacen en anunciar la celebración inaugural del Día Internacional del Uso Racional de los Medicamentos en julio de 2025.</w:t>
      </w:r>
    </w:p>
    <w:p w14:paraId="23AB04E4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Esta es una iniciativa global que reconoce que las acciones locales tienen un impacto global.</w:t>
      </w:r>
    </w:p>
    <w:p w14:paraId="72E75BAB" w14:textId="77777777" w:rsidR="00B34603" w:rsidRPr="00554B7D" w:rsidRDefault="00554B7D">
      <w:pPr>
        <w:rPr>
          <w:rFonts w:ascii="Aptos" w:hAnsi="Aptos"/>
          <w:b/>
          <w:bCs/>
        </w:rPr>
      </w:pPr>
      <w:r w:rsidRPr="00554B7D">
        <w:rPr>
          <w:rFonts w:ascii="Aptos" w:hAnsi="Aptos"/>
          <w:b/>
          <w:bCs/>
        </w:rPr>
        <w:t>¿Qué es el uso racional de los medicamentos?</w:t>
      </w:r>
    </w:p>
    <w:p w14:paraId="30B49BD8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El uso racional de los medicamentos significa que los pacientes reciben medicamentos adecuados a sus necesidades clínicas, en dosis que responden a sus requerimientos individuales, durante el período de tiempo adecuado y al menor costo posible para ellos y sus comunidades. (Organización Mundial de la Salud)</w:t>
      </w:r>
    </w:p>
    <w:p w14:paraId="1BCB7687" w14:textId="77777777" w:rsidR="00B34603" w:rsidRPr="00554B7D" w:rsidRDefault="00554B7D">
      <w:pPr>
        <w:rPr>
          <w:rFonts w:ascii="Aptos" w:hAnsi="Aptos"/>
          <w:b/>
          <w:bCs/>
        </w:rPr>
      </w:pPr>
      <w:r w:rsidRPr="00554B7D">
        <w:rPr>
          <w:rFonts w:ascii="Aptos" w:hAnsi="Aptos"/>
          <w:b/>
          <w:bCs/>
        </w:rPr>
        <w:t>¿Por qué es importante?</w:t>
      </w:r>
    </w:p>
    <w:p w14:paraId="678ED057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El uso irracional de los medicamentos es un problema global importante. Se estima que más de la mitad de todos los medicamentos son recetados, dispensados o vendidos de forma inapropiada, y que la mitad de los pacientes no los toman correctamente.</w:t>
      </w:r>
    </w:p>
    <w:p w14:paraId="6CDB7564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El uso excesivo, insuficiente o indebido de medicamentos resulta en el desperdicio de recursos escasos y en riesgos significativos para la salud.</w:t>
      </w:r>
    </w:p>
    <w:p w14:paraId="3A336AB9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Ejemplos incluyen:</w:t>
      </w:r>
    </w:p>
    <w:p w14:paraId="61921C8A" w14:textId="77777777" w:rsidR="00B34603" w:rsidRPr="00554B7D" w:rsidRDefault="00554B7D" w:rsidP="00554B7D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554B7D">
        <w:rPr>
          <w:rFonts w:ascii="Aptos" w:hAnsi="Aptos"/>
        </w:rPr>
        <w:t xml:space="preserve">uso de demasiados medicamentos por paciente, lo que provoca efectos secundarios que </w:t>
      </w:r>
      <w:proofErr w:type="spellStart"/>
      <w:r w:rsidRPr="00554B7D">
        <w:rPr>
          <w:rFonts w:ascii="Aptos" w:hAnsi="Aptos"/>
        </w:rPr>
        <w:t>superan</w:t>
      </w:r>
      <w:proofErr w:type="spellEnd"/>
      <w:r w:rsidRPr="00554B7D">
        <w:rPr>
          <w:rFonts w:ascii="Aptos" w:hAnsi="Aptos"/>
        </w:rPr>
        <w:t xml:space="preserve"> </w:t>
      </w:r>
      <w:proofErr w:type="spellStart"/>
      <w:r w:rsidRPr="00554B7D">
        <w:rPr>
          <w:rFonts w:ascii="Aptos" w:hAnsi="Aptos"/>
        </w:rPr>
        <w:t>los</w:t>
      </w:r>
      <w:proofErr w:type="spellEnd"/>
      <w:r w:rsidRPr="00554B7D">
        <w:rPr>
          <w:rFonts w:ascii="Aptos" w:hAnsi="Aptos"/>
        </w:rPr>
        <w:t xml:space="preserve"> </w:t>
      </w:r>
      <w:proofErr w:type="spellStart"/>
      <w:proofErr w:type="gramStart"/>
      <w:r w:rsidRPr="00554B7D">
        <w:rPr>
          <w:rFonts w:ascii="Aptos" w:hAnsi="Aptos"/>
        </w:rPr>
        <w:t>beneficios</w:t>
      </w:r>
      <w:proofErr w:type="spellEnd"/>
      <w:r w:rsidRPr="00554B7D">
        <w:rPr>
          <w:rFonts w:ascii="Aptos" w:hAnsi="Aptos"/>
        </w:rPr>
        <w:t>;</w:t>
      </w:r>
      <w:proofErr w:type="gramEnd"/>
    </w:p>
    <w:p w14:paraId="3D5DB219" w14:textId="77777777" w:rsidR="00B34603" w:rsidRPr="00554B7D" w:rsidRDefault="00554B7D" w:rsidP="00554B7D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554B7D">
        <w:rPr>
          <w:rFonts w:ascii="Aptos" w:hAnsi="Aptos"/>
        </w:rPr>
        <w:t xml:space="preserve">uso inapropiado de antimicrobianos, lo que genera resistencia </w:t>
      </w:r>
      <w:proofErr w:type="gramStart"/>
      <w:r w:rsidRPr="00554B7D">
        <w:rPr>
          <w:rFonts w:ascii="Aptos" w:hAnsi="Aptos"/>
        </w:rPr>
        <w:t>antimicrobiana;</w:t>
      </w:r>
      <w:proofErr w:type="gramEnd"/>
    </w:p>
    <w:p w14:paraId="4E864C5D" w14:textId="77777777" w:rsidR="00B34603" w:rsidRPr="00554B7D" w:rsidRDefault="00554B7D" w:rsidP="00554B7D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554B7D">
        <w:rPr>
          <w:rFonts w:ascii="Aptos" w:hAnsi="Aptos"/>
        </w:rPr>
        <w:t xml:space="preserve">sobreuso de inyecciones cuando las formulaciones orales serían más </w:t>
      </w:r>
      <w:proofErr w:type="gramStart"/>
      <w:r w:rsidRPr="00554B7D">
        <w:rPr>
          <w:rFonts w:ascii="Aptos" w:hAnsi="Aptos"/>
        </w:rPr>
        <w:t>apropiadas;</w:t>
      </w:r>
      <w:proofErr w:type="gramEnd"/>
    </w:p>
    <w:p w14:paraId="112C591D" w14:textId="77777777" w:rsidR="00B34603" w:rsidRPr="00554B7D" w:rsidRDefault="00554B7D" w:rsidP="00554B7D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554B7D">
        <w:rPr>
          <w:rFonts w:ascii="Aptos" w:hAnsi="Aptos"/>
        </w:rPr>
        <w:t xml:space="preserve">incumplimiento de las guías </w:t>
      </w:r>
      <w:proofErr w:type="gramStart"/>
      <w:r w:rsidRPr="00554B7D">
        <w:rPr>
          <w:rFonts w:ascii="Aptos" w:hAnsi="Aptos"/>
        </w:rPr>
        <w:t>clínicas;</w:t>
      </w:r>
      <w:proofErr w:type="gramEnd"/>
    </w:p>
    <w:p w14:paraId="6D637264" w14:textId="77777777" w:rsidR="00B34603" w:rsidRPr="00554B7D" w:rsidRDefault="00554B7D" w:rsidP="00554B7D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554B7D">
        <w:rPr>
          <w:rFonts w:ascii="Aptos" w:hAnsi="Aptos"/>
        </w:rPr>
        <w:t xml:space="preserve">automedicación inapropiada, incluso con medicamentos que requieren </w:t>
      </w:r>
      <w:proofErr w:type="gramStart"/>
      <w:r w:rsidRPr="00554B7D">
        <w:rPr>
          <w:rFonts w:ascii="Aptos" w:hAnsi="Aptos"/>
        </w:rPr>
        <w:t>receta;</w:t>
      </w:r>
      <w:proofErr w:type="gramEnd"/>
    </w:p>
    <w:p w14:paraId="1B2863C3" w14:textId="77777777" w:rsidR="00B34603" w:rsidRPr="00554B7D" w:rsidRDefault="00554B7D" w:rsidP="00554B7D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554B7D">
        <w:rPr>
          <w:rFonts w:ascii="Aptos" w:hAnsi="Aptos"/>
        </w:rPr>
        <w:t>no adherencia a los esquemas de dosificación.</w:t>
      </w:r>
    </w:p>
    <w:p w14:paraId="7787E603" w14:textId="77777777" w:rsidR="00B34603" w:rsidRPr="00554B7D" w:rsidRDefault="00554B7D">
      <w:pPr>
        <w:rPr>
          <w:rFonts w:ascii="Aptos" w:hAnsi="Aptos"/>
          <w:b/>
          <w:bCs/>
        </w:rPr>
      </w:pPr>
      <w:r w:rsidRPr="00554B7D">
        <w:rPr>
          <w:rFonts w:ascii="Aptos" w:hAnsi="Aptos"/>
          <w:b/>
          <w:bCs/>
        </w:rPr>
        <w:t>¿</w:t>
      </w:r>
      <w:proofErr w:type="spellStart"/>
      <w:r w:rsidRPr="00554B7D">
        <w:rPr>
          <w:rFonts w:ascii="Aptos" w:hAnsi="Aptos"/>
          <w:b/>
          <w:bCs/>
        </w:rPr>
        <w:t>Quién</w:t>
      </w:r>
      <w:proofErr w:type="spellEnd"/>
      <w:r w:rsidRPr="00554B7D">
        <w:rPr>
          <w:rFonts w:ascii="Aptos" w:hAnsi="Aptos"/>
          <w:b/>
          <w:bCs/>
        </w:rPr>
        <w:t xml:space="preserve"> </w:t>
      </w:r>
      <w:proofErr w:type="spellStart"/>
      <w:r w:rsidRPr="00554B7D">
        <w:rPr>
          <w:rFonts w:ascii="Aptos" w:hAnsi="Aptos"/>
          <w:b/>
          <w:bCs/>
        </w:rPr>
        <w:t>puede</w:t>
      </w:r>
      <w:proofErr w:type="spellEnd"/>
      <w:r w:rsidRPr="00554B7D">
        <w:rPr>
          <w:rFonts w:ascii="Aptos" w:hAnsi="Aptos"/>
          <w:b/>
          <w:bCs/>
        </w:rPr>
        <w:t xml:space="preserve"> </w:t>
      </w:r>
      <w:proofErr w:type="spellStart"/>
      <w:r w:rsidRPr="00554B7D">
        <w:rPr>
          <w:rFonts w:ascii="Aptos" w:hAnsi="Aptos"/>
          <w:b/>
          <w:bCs/>
        </w:rPr>
        <w:t>participar</w:t>
      </w:r>
      <w:proofErr w:type="spellEnd"/>
      <w:r w:rsidRPr="00554B7D">
        <w:rPr>
          <w:rFonts w:ascii="Aptos" w:hAnsi="Aptos"/>
          <w:b/>
          <w:bCs/>
        </w:rPr>
        <w:t>?</w:t>
      </w:r>
    </w:p>
    <w:p w14:paraId="338FE771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 xml:space="preserve">Todos somos responsables de usar bien los medicamentos. Los pacientes deben conocer sus medicamentos y hablar sobre ellos con sus profesionales de salud. Los profesionales deben estar abiertos a preguntas y mantenerse informados sobre las guías clínicas </w:t>
      </w:r>
      <w:r w:rsidRPr="00554B7D">
        <w:rPr>
          <w:rFonts w:ascii="Aptos" w:hAnsi="Aptos"/>
        </w:rPr>
        <w:lastRenderedPageBreak/>
        <w:t>actuales. Los gobiernos y las autoridades sanitarias deben financiar programas para el uso racional de los medicamentos, ya que se ha demostrado que ahorran dinero y reducen los daños a los pacientes.</w:t>
      </w:r>
    </w:p>
    <w:p w14:paraId="32AEB8B0" w14:textId="77777777" w:rsidR="00B34603" w:rsidRPr="00554B7D" w:rsidRDefault="00554B7D">
      <w:pPr>
        <w:rPr>
          <w:rFonts w:ascii="Aptos" w:hAnsi="Aptos"/>
          <w:b/>
          <w:bCs/>
        </w:rPr>
      </w:pPr>
      <w:r w:rsidRPr="00554B7D">
        <w:rPr>
          <w:rFonts w:ascii="Aptos" w:hAnsi="Aptos"/>
          <w:b/>
          <w:bCs/>
        </w:rPr>
        <w:t>¿Qué sucederá?</w:t>
      </w:r>
    </w:p>
    <w:p w14:paraId="73EFFB38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El 7 y 8 de julio de 2025, [su organización o país] está planeando las siguientes actividades: [Enumere las actividades aquí]</w:t>
      </w:r>
    </w:p>
    <w:p w14:paraId="588597E4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La persona de contacto para más información es: [nombre y datos de contacto del contacto local]</w:t>
      </w:r>
    </w:p>
    <w:p w14:paraId="1820EC1C" w14:textId="77777777" w:rsidR="00B34603" w:rsidRPr="00554B7D" w:rsidRDefault="00554B7D">
      <w:pPr>
        <w:rPr>
          <w:rFonts w:ascii="Aptos" w:hAnsi="Aptos"/>
        </w:rPr>
      </w:pPr>
      <w:r w:rsidRPr="00554B7D">
        <w:rPr>
          <w:rFonts w:ascii="Aptos" w:hAnsi="Aptos"/>
        </w:rPr>
        <w:t>Fin.</w:t>
      </w:r>
    </w:p>
    <w:sectPr w:rsidR="00B34603" w:rsidRPr="00554B7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34B5988"/>
    <w:multiLevelType w:val="hybridMultilevel"/>
    <w:tmpl w:val="F51CED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01971565">
    <w:abstractNumId w:val="8"/>
  </w:num>
  <w:num w:numId="2" w16cid:durableId="176895424">
    <w:abstractNumId w:val="6"/>
  </w:num>
  <w:num w:numId="3" w16cid:durableId="958685354">
    <w:abstractNumId w:val="5"/>
  </w:num>
  <w:num w:numId="4" w16cid:durableId="1998916827">
    <w:abstractNumId w:val="4"/>
  </w:num>
  <w:num w:numId="5" w16cid:durableId="2000619239">
    <w:abstractNumId w:val="7"/>
  </w:num>
  <w:num w:numId="6" w16cid:durableId="1242522987">
    <w:abstractNumId w:val="3"/>
  </w:num>
  <w:num w:numId="7" w16cid:durableId="528222763">
    <w:abstractNumId w:val="2"/>
  </w:num>
  <w:num w:numId="8" w16cid:durableId="534999516">
    <w:abstractNumId w:val="1"/>
  </w:num>
  <w:num w:numId="9" w16cid:durableId="1524397303">
    <w:abstractNumId w:val="0"/>
  </w:num>
  <w:num w:numId="10" w16cid:durableId="14918712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947F8"/>
    <w:rsid w:val="0029639D"/>
    <w:rsid w:val="00326F90"/>
    <w:rsid w:val="00554B7D"/>
    <w:rsid w:val="00AA1D8D"/>
    <w:rsid w:val="00B34603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545D8F"/>
  <w14:defaultImageDpi w14:val="300"/>
  <w15:docId w15:val="{6CABE65C-48E8-46D1-BB04-5E93E036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Shelby Kemper</cp:lastModifiedBy>
  <cp:revision>2</cp:revision>
  <dcterms:created xsi:type="dcterms:W3CDTF">2025-07-03T19:12:00Z</dcterms:created>
  <dcterms:modified xsi:type="dcterms:W3CDTF">2025-07-03T19:12:00Z</dcterms:modified>
  <cp:category/>
</cp:coreProperties>
</file>